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367FE4" w:rsidRPr="005C5D20" w14:paraId="4B78CA3B" w14:textId="77777777">
        <w:tc>
          <w:tcPr>
            <w:tcW w:w="3936" w:type="dxa"/>
            <w:shd w:val="clear" w:color="auto" w:fill="BFBFBF"/>
          </w:tcPr>
          <w:p w14:paraId="50B605C7" w14:textId="77777777" w:rsidR="00367FE4" w:rsidRPr="00076F8C" w:rsidRDefault="00367FE4" w:rsidP="00076F8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076F8C">
              <w:rPr>
                <w:rFonts w:ascii="Times New Roman" w:hAnsi="Times New Roman" w:cs="Times New Roman"/>
                <w:sz w:val="32"/>
                <w:szCs w:val="32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72088239" w14:textId="77777777" w:rsidR="00367FE4" w:rsidRPr="00076F8C" w:rsidRDefault="00D52177" w:rsidP="00076F8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076F8C">
              <w:rPr>
                <w:rFonts w:ascii="Times New Roman" w:hAnsi="Times New Roman" w:cs="Times New Roman"/>
                <w:sz w:val="32"/>
                <w:szCs w:val="32"/>
              </w:rPr>
              <w:t>Проектний аналіз</w:t>
            </w:r>
          </w:p>
        </w:tc>
      </w:tr>
      <w:tr w:rsidR="00367FE4" w:rsidRPr="005C5D20" w14:paraId="28212E7B" w14:textId="77777777">
        <w:trPr>
          <w:trHeight w:val="250"/>
        </w:trPr>
        <w:tc>
          <w:tcPr>
            <w:tcW w:w="3936" w:type="dxa"/>
          </w:tcPr>
          <w:p w14:paraId="73F30748" w14:textId="77777777" w:rsidR="00367FE4" w:rsidRPr="00524F53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4D6B4ACB" w14:textId="77777777" w:rsidR="00367FE4" w:rsidRPr="00524F53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Фінансів і кредиту</w:t>
            </w:r>
          </w:p>
        </w:tc>
      </w:tr>
      <w:tr w:rsidR="00367FE4" w:rsidRPr="005C5D20" w14:paraId="5DCF042F" w14:textId="77777777">
        <w:trPr>
          <w:trHeight w:val="250"/>
        </w:trPr>
        <w:tc>
          <w:tcPr>
            <w:tcW w:w="3936" w:type="dxa"/>
          </w:tcPr>
          <w:p w14:paraId="1C00EB45" w14:textId="77777777" w:rsidR="00367FE4" w:rsidRPr="00524F53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A4E6D96" w14:textId="77777777" w:rsidR="00367FE4" w:rsidRPr="00524F53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367FE4" w:rsidRPr="005C5D20" w14:paraId="5B9CD41A" w14:textId="77777777">
        <w:trPr>
          <w:trHeight w:val="268"/>
        </w:trPr>
        <w:tc>
          <w:tcPr>
            <w:tcW w:w="3936" w:type="dxa"/>
          </w:tcPr>
          <w:p w14:paraId="69E0601B" w14:textId="77777777" w:rsidR="00367FE4" w:rsidRPr="00524F53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5FD3CE43" w14:textId="77777777" w:rsidR="00367FE4" w:rsidRPr="00524F53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367FE4" w:rsidRPr="005C5D20" w14:paraId="22BF34A8" w14:textId="77777777">
        <w:tc>
          <w:tcPr>
            <w:tcW w:w="3936" w:type="dxa"/>
          </w:tcPr>
          <w:p w14:paraId="2A81DBA3" w14:textId="77777777" w:rsidR="00367FE4" w:rsidRPr="00524F53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2D3CF29" w14:textId="3494B373" w:rsidR="00367FE4" w:rsidRPr="00524F53" w:rsidRDefault="00076F8C" w:rsidP="00CA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A14527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6 семестр)</w:t>
            </w:r>
          </w:p>
        </w:tc>
      </w:tr>
      <w:tr w:rsidR="00367FE4" w:rsidRPr="005C5D20" w14:paraId="31584C2E" w14:textId="77777777">
        <w:tc>
          <w:tcPr>
            <w:tcW w:w="3936" w:type="dxa"/>
          </w:tcPr>
          <w:p w14:paraId="1C53E5ED" w14:textId="77777777" w:rsidR="00367FE4" w:rsidRPr="00524F53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14:paraId="59A88738" w14:textId="77777777" w:rsidR="00367FE4" w:rsidRPr="00524F53" w:rsidRDefault="00CA6D1A" w:rsidP="00060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67FE4" w:rsidRPr="00524F53">
              <w:rPr>
                <w:rFonts w:ascii="Times New Roman" w:hAnsi="Times New Roman" w:cs="Times New Roman"/>
                <w:sz w:val="24"/>
                <w:szCs w:val="24"/>
              </w:rPr>
              <w:t xml:space="preserve">олодіння системою базових знань з </w:t>
            </w:r>
            <w:r w:rsidR="000604F7" w:rsidRPr="00524F53">
              <w:rPr>
                <w:rFonts w:ascii="Times New Roman" w:hAnsi="Times New Roman" w:cs="Times New Roman"/>
                <w:sz w:val="24"/>
                <w:szCs w:val="24"/>
              </w:rPr>
              <w:t xml:space="preserve">економіки </w:t>
            </w:r>
          </w:p>
        </w:tc>
      </w:tr>
      <w:tr w:rsidR="00076F8C" w:rsidRPr="005C5D20" w14:paraId="63D5917E" w14:textId="77777777">
        <w:tc>
          <w:tcPr>
            <w:tcW w:w="3936" w:type="dxa"/>
          </w:tcPr>
          <w:p w14:paraId="32B8E405" w14:textId="4791A259" w:rsidR="00076F8C" w:rsidRPr="00524F53" w:rsidRDefault="00076F8C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7A107140" w14:textId="60A49535" w:rsidR="00076F8C" w:rsidRPr="00524F53" w:rsidRDefault="00076F8C" w:rsidP="00060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Транспортні технології (на морському та річковому транспорті)</w:t>
            </w:r>
          </w:p>
        </w:tc>
      </w:tr>
      <w:tr w:rsidR="00367FE4" w:rsidRPr="005C5D20" w14:paraId="55277A87" w14:textId="77777777">
        <w:tc>
          <w:tcPr>
            <w:tcW w:w="3936" w:type="dxa"/>
          </w:tcPr>
          <w:p w14:paraId="236F5C93" w14:textId="77777777" w:rsidR="00367FE4" w:rsidRPr="00524F53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  <w:vAlign w:val="center"/>
          </w:tcPr>
          <w:p w14:paraId="023F4168" w14:textId="24FCFD7A" w:rsidR="004A72AD" w:rsidRPr="00524F53" w:rsidRDefault="004A72AD" w:rsidP="004A72AD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Тема 1. Концепція проекту та його життєвий цикл</w:t>
            </w:r>
            <w:r w:rsidR="00076F8C" w:rsidRPr="00524F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BCE9A1" w14:textId="6691E3E6" w:rsidR="004A72AD" w:rsidRPr="00524F53" w:rsidRDefault="004A72AD" w:rsidP="004A72AD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Тема 2. Концепція витрат і вигід у проектному аналізі,</w:t>
            </w:r>
            <w:r w:rsidR="00076F8C" w:rsidRPr="00524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цінність грошей у часі. Грошовий потік</w:t>
            </w:r>
            <w:r w:rsidR="00076F8C" w:rsidRPr="00524F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5B9DD5" w14:textId="05E0C986" w:rsidR="004A72AD" w:rsidRPr="00524F53" w:rsidRDefault="004A72AD" w:rsidP="004A72AD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Тема 3. Стандартні фінансові та неформальні критерії прийняття рішень</w:t>
            </w:r>
            <w:r w:rsidR="00076F8C" w:rsidRPr="00524F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C2C4C7" w14:textId="1B9FBA6D" w:rsidR="004A72AD" w:rsidRPr="00524F53" w:rsidRDefault="004A72AD" w:rsidP="004A72AD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Тема 4. Оцінка і прийняття проектних рішень в умовах ризику та невизначеності</w:t>
            </w:r>
            <w:r w:rsidR="00076F8C" w:rsidRPr="00524F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03DC4F" w14:textId="59BFA989" w:rsidR="004A72AD" w:rsidRPr="00524F53" w:rsidRDefault="004A72AD" w:rsidP="004A72AD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Тема 5. Технічний аналіз</w:t>
            </w:r>
            <w:r w:rsidR="00076F8C" w:rsidRPr="00524F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27B09F" w14:textId="28D7C09E" w:rsidR="004A72AD" w:rsidRPr="00524F53" w:rsidRDefault="004A72AD" w:rsidP="004A72AD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bCs/>
                <w:sz w:val="24"/>
                <w:szCs w:val="24"/>
              </w:rPr>
              <w:t>Тема 6. Соціальний аналіз</w:t>
            </w:r>
            <w:r w:rsidR="00076F8C" w:rsidRPr="00524F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9AF8938" w14:textId="78052AB0" w:rsidR="004A72AD" w:rsidRPr="00524F53" w:rsidRDefault="004A72AD" w:rsidP="004A72AD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Тема 7. Фінансовий аналіз</w:t>
            </w:r>
            <w:r w:rsidR="00076F8C" w:rsidRPr="00524F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3011CB" w14:textId="7943921A" w:rsidR="00367FE4" w:rsidRPr="00524F53" w:rsidRDefault="004A72AD" w:rsidP="004A72AD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4F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8. Економічний аналіз</w:t>
            </w:r>
            <w:r w:rsidR="00076F8C" w:rsidRPr="00524F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67FE4" w:rsidRPr="005C5D20" w14:paraId="28B2DE06" w14:textId="77777777">
        <w:tc>
          <w:tcPr>
            <w:tcW w:w="3936" w:type="dxa"/>
          </w:tcPr>
          <w:p w14:paraId="66946874" w14:textId="77777777" w:rsidR="00367FE4" w:rsidRPr="00524F53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66781B0E" w14:textId="3048EC80" w:rsidR="00367FE4" w:rsidRPr="00524F53" w:rsidRDefault="00367FE4" w:rsidP="00CE10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D52177" w:rsidRPr="00524F53">
              <w:rPr>
                <w:rFonts w:ascii="Times New Roman" w:hAnsi="Times New Roman" w:cs="Times New Roman"/>
                <w:sz w:val="24"/>
                <w:szCs w:val="24"/>
              </w:rPr>
              <w:t>дисципліни забезпечить формування системи знань про методологію підготовки та реалізації інвестиційних проектів, про способи та засоби залучення ресурсів для них, надання можливості набуття знань з теорії та практики для аналізу цих проектів</w:t>
            </w:r>
            <w:r w:rsidR="00076F8C" w:rsidRPr="00524F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7FE4" w:rsidRPr="005C5D20" w14:paraId="104CA945" w14:textId="77777777">
        <w:tc>
          <w:tcPr>
            <w:tcW w:w="3936" w:type="dxa"/>
          </w:tcPr>
          <w:p w14:paraId="70FC6245" w14:textId="77777777" w:rsidR="00367FE4" w:rsidRPr="00524F53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1D52E5F5" w14:textId="0B55C4AD" w:rsidR="00367FE4" w:rsidRPr="00524F53" w:rsidRDefault="00076F8C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F5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67FE4" w:rsidRPr="00524F53">
              <w:rPr>
                <w:rFonts w:ascii="Times New Roman" w:hAnsi="Times New Roman" w:cs="Times New Roman"/>
                <w:sz w:val="24"/>
                <w:szCs w:val="24"/>
              </w:rPr>
              <w:t>алік</w:t>
            </w:r>
          </w:p>
        </w:tc>
      </w:tr>
    </w:tbl>
    <w:p w14:paraId="6806778F" w14:textId="77777777" w:rsidR="00367FE4" w:rsidRPr="00B33CB7" w:rsidRDefault="00367FE4">
      <w:pPr>
        <w:rPr>
          <w:rFonts w:ascii="Times New Roman" w:hAnsi="Times New Roman" w:cs="Times New Roman"/>
        </w:rPr>
      </w:pPr>
    </w:p>
    <w:sectPr w:rsidR="00367FE4" w:rsidRPr="00B33CB7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 w16cid:durableId="1062174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604F7"/>
    <w:rsid w:val="000654DC"/>
    <w:rsid w:val="00076F8C"/>
    <w:rsid w:val="000A49E5"/>
    <w:rsid w:val="000B16F8"/>
    <w:rsid w:val="000E09FF"/>
    <w:rsid w:val="0018226B"/>
    <w:rsid w:val="00183246"/>
    <w:rsid w:val="00243458"/>
    <w:rsid w:val="002B3B8C"/>
    <w:rsid w:val="00320D68"/>
    <w:rsid w:val="00332D1E"/>
    <w:rsid w:val="003456B1"/>
    <w:rsid w:val="00364F64"/>
    <w:rsid w:val="00367FE4"/>
    <w:rsid w:val="003F1F2E"/>
    <w:rsid w:val="00424C30"/>
    <w:rsid w:val="00441317"/>
    <w:rsid w:val="00486BE4"/>
    <w:rsid w:val="004A72AD"/>
    <w:rsid w:val="004B6E19"/>
    <w:rsid w:val="004D35F5"/>
    <w:rsid w:val="00513A28"/>
    <w:rsid w:val="00514BBA"/>
    <w:rsid w:val="00524F53"/>
    <w:rsid w:val="00544DF9"/>
    <w:rsid w:val="00562DD3"/>
    <w:rsid w:val="00597567"/>
    <w:rsid w:val="005C03F5"/>
    <w:rsid w:val="005C5D20"/>
    <w:rsid w:val="00643E14"/>
    <w:rsid w:val="006554BB"/>
    <w:rsid w:val="0069564D"/>
    <w:rsid w:val="006D7FF8"/>
    <w:rsid w:val="00766C44"/>
    <w:rsid w:val="00772E55"/>
    <w:rsid w:val="00774F7A"/>
    <w:rsid w:val="007B7F30"/>
    <w:rsid w:val="007C0753"/>
    <w:rsid w:val="007E7048"/>
    <w:rsid w:val="00811FED"/>
    <w:rsid w:val="0081517B"/>
    <w:rsid w:val="00871EB3"/>
    <w:rsid w:val="00884248"/>
    <w:rsid w:val="00884FDB"/>
    <w:rsid w:val="0089751E"/>
    <w:rsid w:val="008C4959"/>
    <w:rsid w:val="00973456"/>
    <w:rsid w:val="00991FCA"/>
    <w:rsid w:val="00A14527"/>
    <w:rsid w:val="00A1498E"/>
    <w:rsid w:val="00A567C3"/>
    <w:rsid w:val="00A868F9"/>
    <w:rsid w:val="00AB0CFE"/>
    <w:rsid w:val="00AC3DD8"/>
    <w:rsid w:val="00B33CB7"/>
    <w:rsid w:val="00B37546"/>
    <w:rsid w:val="00B5115B"/>
    <w:rsid w:val="00B61B3C"/>
    <w:rsid w:val="00B647DF"/>
    <w:rsid w:val="00B76F0C"/>
    <w:rsid w:val="00B77CE9"/>
    <w:rsid w:val="00B97161"/>
    <w:rsid w:val="00BB1266"/>
    <w:rsid w:val="00BE5482"/>
    <w:rsid w:val="00C12465"/>
    <w:rsid w:val="00C45FBC"/>
    <w:rsid w:val="00C96683"/>
    <w:rsid w:val="00CA5DF4"/>
    <w:rsid w:val="00CA6D1A"/>
    <w:rsid w:val="00CE1013"/>
    <w:rsid w:val="00D11FFA"/>
    <w:rsid w:val="00D52177"/>
    <w:rsid w:val="00D83EDF"/>
    <w:rsid w:val="00DB40D3"/>
    <w:rsid w:val="00DB56EF"/>
    <w:rsid w:val="00DC049D"/>
    <w:rsid w:val="00E024AD"/>
    <w:rsid w:val="00E16BF5"/>
    <w:rsid w:val="00E22A69"/>
    <w:rsid w:val="00E64941"/>
    <w:rsid w:val="00EB5B51"/>
    <w:rsid w:val="00EC3CA9"/>
    <w:rsid w:val="00F11E97"/>
    <w:rsid w:val="00F31B04"/>
    <w:rsid w:val="00FD1BC4"/>
    <w:rsid w:val="00FE1801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5F0250"/>
  <w15:docId w15:val="{4DF9567A-D359-41E3-A5D6-D6F714BCE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BLTT</cp:lastModifiedBy>
  <cp:revision>4</cp:revision>
  <dcterms:created xsi:type="dcterms:W3CDTF">2021-03-10T15:54:00Z</dcterms:created>
  <dcterms:modified xsi:type="dcterms:W3CDTF">2022-04-28T04:41:00Z</dcterms:modified>
</cp:coreProperties>
</file>